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lef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Ι.ΣΑΕΚ ΕΚΠΑΙΔΕΥΤΙΚΗ ΕΝΩΣΗ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993" w:hanging="273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vertAlign w:val="baseline"/>
          <w:rtl w:val="0"/>
        </w:rPr>
        <w:t xml:space="preserve">ΕΝΤΥΠΟ ΘΕΜΑΤΩΝ ΠΡΟΟΔΟΥ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ΕΑΡΙΝΟΥ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vertAlign w:val="baseline"/>
          <w:rtl w:val="0"/>
        </w:rPr>
        <w:t xml:space="preserve"> ΕΞΑΜΗΝΟΥ 202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5Α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993" w:hanging="993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993" w:hanging="993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993" w:hanging="993"/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992" w:hanging="992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ΟΝΟΜΑΤΕΠΩΝΥΜΟ:</w:t>
      </w:r>
    </w:p>
    <w:p w:rsidR="00000000" w:rsidDel="00000000" w:rsidP="00000000" w:rsidRDefault="00000000" w:rsidRPr="00000000" w14:paraId="0000000A">
      <w:pPr>
        <w:spacing w:line="276" w:lineRule="auto"/>
        <w:ind w:left="992" w:hanging="992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ΕΙΔΙΚΟΤΗΤΑ: ΤΟΥΡΙΣΤΙΚΟΣ ΣΥΝΟΔΟΣ </w:t>
      </w:r>
    </w:p>
    <w:p w:rsidR="00000000" w:rsidDel="00000000" w:rsidP="00000000" w:rsidRDefault="00000000" w:rsidRPr="00000000" w14:paraId="0000000B">
      <w:pPr>
        <w:spacing w:line="276" w:lineRule="auto"/>
        <w:ind w:left="992" w:hanging="992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ΕΞΑΜΗΝΟ: Α΄</w:t>
      </w:r>
    </w:p>
    <w:p w:rsidR="00000000" w:rsidDel="00000000" w:rsidP="00000000" w:rsidRDefault="00000000" w:rsidRPr="00000000" w14:paraId="0000000C">
      <w:pPr>
        <w:spacing w:line="276" w:lineRule="auto"/>
        <w:ind w:left="992" w:hanging="992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ΜΑΘΗΜΑ:</w:t>
        <w:tab/>
        <w:t xml:space="preserve"> ΟΡΓΑΝΩΣΗ ΚΑΙ ΛΕΙΤΟΥΡΓΙΑ ΤΟΥΡΙΣΤΙΚΟΥ ΠΡΑΚΤΟΡΕΙΟΥ</w:t>
        <w:tab/>
        <w:tab/>
      </w:r>
    </w:p>
    <w:p w:rsidR="00000000" w:rsidDel="00000000" w:rsidP="00000000" w:rsidRDefault="00000000" w:rsidRPr="00000000" w14:paraId="0000000D">
      <w:pPr>
        <w:spacing w:line="276" w:lineRule="auto"/>
        <w:ind w:left="992" w:hanging="992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ΕΙΣΗΓΗΤΗΣ : ΝΙΚΟΛΑΟΣ ΣΙΛΙΒΕΡΔΗΣ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ΗΜΕΡΟΜΗΝΙΑ ΕΞΕΤΑΣΗΣ: 0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8</w:t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/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04</w:t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/202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993" w:hanging="993"/>
        <w:rPr>
          <w:rFonts w:ascii="Tahoma" w:cs="Tahoma" w:eastAsia="Tahoma" w:hAnsi="Tahoma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993" w:hanging="993"/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ΘΕΜΑΤΑ:</w:t>
      </w:r>
      <w:r w:rsidDel="00000000" w:rsidR="00000000" w:rsidRPr="00000000">
        <w:rPr>
          <w:rtl w:val="0"/>
        </w:rPr>
      </w:r>
    </w:p>
    <w:tbl>
      <w:tblPr>
        <w:tblStyle w:val="Table1"/>
        <w:tblW w:w="942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27"/>
        <w:tblGridChange w:id="0">
          <w:tblGrid>
            <w:gridCol w:w="9427"/>
          </w:tblGrid>
        </w:tblGridChange>
      </w:tblGrid>
      <w:tr>
        <w:trPr>
          <w:cantSplit w:val="0"/>
          <w:trHeight w:val="138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Ο πελάτης εμπιστεύεται και αγοράζει το (ταξίδι) από τον ταξιδιωτικό σύμβουλο στον οποίο απευθύνεται.         Σ        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160" w:line="259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Οι ισπανοί τουρίστες που έρχονται για διακοπές στην χώρα μας όταν πραγματοποιούν  διάφορες εκδρομές εδώ θεωρούμε ότι κάνουν και εγχώριο τουρισμό.     Σ      Λ</w:t>
            </w:r>
          </w:p>
          <w:p w:rsidR="00000000" w:rsidDel="00000000" w:rsidP="00000000" w:rsidRDefault="00000000" w:rsidRPr="00000000" w14:paraId="0000001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160" w:line="259" w:lineRule="auto"/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3. </w:t>
            </w:r>
            <w:r w:rsidDel="00000000" w:rsidR="00000000" w:rsidRPr="00000000">
              <w:rPr>
                <w:rtl w:val="0"/>
              </w:rPr>
              <w:t xml:space="preserve">Συχνά ένας προμηθευτής τουριστικών προϊόντων για την πώληση και προώθηση των προϊόντων του χρειάζεται έναν αντιπρόσωπο σε μία χώρα ή και σε μια άλλη πόλη.     Σ      Λ  Δικαιολογείστε: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160" w:line="259" w:lineRule="auto"/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4. </w:t>
            </w:r>
            <w:r w:rsidDel="00000000" w:rsidR="00000000" w:rsidRPr="00000000">
              <w:rPr>
                <w:rtl w:val="0"/>
              </w:rPr>
              <w:t xml:space="preserve">Ο τουριστικός πράκτορας πραγματοποιεί τις αναγκαίες …………………….. για τον πελάτη.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160" w:line="259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5. </w:t>
            </w:r>
            <w:r w:rsidDel="00000000" w:rsidR="00000000" w:rsidRPr="00000000">
              <w:rPr>
                <w:rtl w:val="0"/>
              </w:rPr>
              <w:t xml:space="preserve">Τουριστικό Γραφείο είναι μία ………….. οργανωμένη ………………. η οποία, δια των μέσων που διαθέτει και των υπηρεσιών που προσφέρει, αναλαμβάνει τη μεταφορά, διακίνηση και διανομή…………………ατόμων ή ……………… ταξιδιωτών, εντός ή εκτός της ελληνικής επικράτειας.</w:t>
            </w:r>
          </w:p>
          <w:p w:rsidR="00000000" w:rsidDel="00000000" w:rsidP="00000000" w:rsidRDefault="00000000" w:rsidRPr="00000000" w14:paraId="0000001A">
            <w:pPr>
              <w:spacing w:after="160" w:line="259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160" w:line="259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6. </w:t>
            </w:r>
            <w:r w:rsidDel="00000000" w:rsidR="00000000" w:rsidRPr="00000000">
              <w:rPr>
                <w:rtl w:val="0"/>
              </w:rPr>
              <w:t xml:space="preserve">Το τουριστικό γραφείο μεσολαβεί για την εξασφάλιση ………………… των πελατών σε ξενοδοχεία.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160" w:line="259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160" w:line="259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7. </w:t>
            </w:r>
            <w:r w:rsidDel="00000000" w:rsidR="00000000" w:rsidRPr="00000000">
              <w:rPr>
                <w:rtl w:val="0"/>
              </w:rPr>
              <w:t xml:space="preserve">Η επιλογή καταλύματος από τον τουριστικό πράκτορα γίνεται συνήθως με προσωπικές συναντήσεις όταν αφορά κατάλυμα στην χώρα δραστηριοποίησης του γραφείου.     Σ       Λ</w:t>
            </w:r>
          </w:p>
          <w:p w:rsidR="00000000" w:rsidDel="00000000" w:rsidP="00000000" w:rsidRDefault="00000000" w:rsidRPr="00000000" w14:paraId="0000001E">
            <w:pPr>
              <w:spacing w:after="160" w:line="259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160" w:line="259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8. </w:t>
            </w:r>
            <w:r w:rsidDel="00000000" w:rsidR="00000000" w:rsidRPr="00000000">
              <w:rPr>
                <w:rtl w:val="0"/>
              </w:rPr>
              <w:t xml:space="preserve">Το τουριστικό γραφείο παρέχει βοήθεια και πληροφορίες για την έκδοση…………………………………………., βεβαιώνοντας παράλληλα την ανάγκη ή όχι εμβολιασμού (ανάλογα με τον τόπο προορισμού):        α. πιστωτικών καρτών   β.  voucher    γ. πιστοποιητικών υγείας    δ.  συναλλάγματος      ε. βιβλιαρίου υγείας</w:t>
            </w:r>
          </w:p>
          <w:p w:rsidR="00000000" w:rsidDel="00000000" w:rsidP="00000000" w:rsidRDefault="00000000" w:rsidRPr="00000000" w14:paraId="00000020">
            <w:pPr>
              <w:spacing w:after="160" w:line="259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160" w:line="259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9. </w:t>
            </w:r>
            <w:r w:rsidDel="00000000" w:rsidR="00000000" w:rsidRPr="00000000">
              <w:rPr>
                <w:rtl w:val="0"/>
              </w:rPr>
              <w:t xml:space="preserve">Τα τουριστικά γραφεία non-ΙΑΤΑ μπορούν να εκδώσουν αεροπορικά εισιτήρια εξωτερικού.     Σ     Λ   Δικαιολογείστε:</w:t>
            </w:r>
          </w:p>
          <w:p w:rsidR="00000000" w:rsidDel="00000000" w:rsidP="00000000" w:rsidRDefault="00000000" w:rsidRPr="00000000" w14:paraId="00000022">
            <w:pPr>
              <w:spacing w:after="160" w:line="259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160" w:line="259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10. </w:t>
            </w:r>
            <w:r w:rsidDel="00000000" w:rsidR="00000000" w:rsidRPr="00000000">
              <w:rPr>
                <w:rtl w:val="0"/>
              </w:rPr>
              <w:t xml:space="preserve">Η συμφωνία Allotment περιλαμβάνει ενιαίες τιμές  ενοικίασης δωματίων.   Σ    Λ   Δικαιολογείστε:</w:t>
            </w:r>
          </w:p>
          <w:p w:rsidR="00000000" w:rsidDel="00000000" w:rsidP="00000000" w:rsidRDefault="00000000" w:rsidRPr="00000000" w14:paraId="00000024">
            <w:pPr>
              <w:spacing w:after="160" w:line="259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ΠΑΡΑΤΗΡΗΣΕΙΣ: Να απαντηθούν _ θέματα σε κόλλα αναφοράς, αφού γράψετε τα στοιχεία σας και το εξεταζόμενο μάθημα.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ΘΕΩΡΗΘΗΚΕ</w:t>
        <w:tab/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993" w:hanging="273"/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ab/>
        <w:t xml:space="preserve">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Η ΔΙΕΥΘΥΝΤΡΙΑ                                     Ο ΕΙΣΗΓΗΤΗ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Σ</w:t>
      </w:r>
    </w:p>
    <w:p w:rsidR="00000000" w:rsidDel="00000000" w:rsidP="00000000" w:rsidRDefault="00000000" w:rsidRPr="00000000" w14:paraId="0000002C">
      <w:pPr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                                                       ΝΙΚΟΛΑΟΣ ΣΙΛΙΒΕΡΔΗΣ</w:t>
      </w:r>
    </w:p>
    <w:p w:rsidR="00000000" w:rsidDel="00000000" w:rsidP="00000000" w:rsidRDefault="00000000" w:rsidRPr="00000000" w14:paraId="0000002E">
      <w:pPr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vertAlign w:val="baseline"/>
          <w:rtl w:val="0"/>
        </w:rPr>
        <w:t xml:space="preserve">                                                                             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567" w:left="1797" w:right="179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ind w:left="-900" w:right="-694" w:firstLine="0"/>
      <w:jc w:val="center"/>
      <w:rPr>
        <w:rFonts w:ascii="Calibri" w:cs="Calibri" w:eastAsia="Calibri" w:hAnsi="Calibri"/>
        <w:color w:val="b72e27"/>
        <w:sz w:val="18"/>
        <w:szCs w:val="18"/>
        <w:vertAlign w:val="baseline"/>
      </w:rPr>
    </w:pPr>
    <w:r w:rsidDel="00000000" w:rsidR="00000000" w:rsidRPr="00000000">
      <w:rPr>
        <w:rFonts w:ascii="Calibri" w:cs="Calibri" w:eastAsia="Calibri" w:hAnsi="Calibri"/>
        <w:color w:val="b72e27"/>
        <w:sz w:val="18"/>
        <w:szCs w:val="18"/>
        <w:vertAlign w:val="baseline"/>
        <w:rtl w:val="0"/>
      </w:rPr>
      <w:t xml:space="preserve">ΥΠΑΤΙΑΣ 6, 10556, ΑΘΗΝΑ</w:t>
    </w:r>
  </w:p>
  <w:p w:rsidR="00000000" w:rsidDel="00000000" w:rsidP="00000000" w:rsidRDefault="00000000" w:rsidRPr="00000000" w14:paraId="00000039">
    <w:pPr>
      <w:ind w:left="-900" w:right="-694" w:firstLine="0"/>
      <w:jc w:val="center"/>
      <w:rPr>
        <w:rFonts w:ascii="Calibri" w:cs="Calibri" w:eastAsia="Calibri" w:hAnsi="Calibri"/>
        <w:color w:val="b72e27"/>
        <w:sz w:val="18"/>
        <w:szCs w:val="18"/>
        <w:vertAlign w:val="baseline"/>
      </w:rPr>
    </w:pPr>
    <w:r w:rsidDel="00000000" w:rsidR="00000000" w:rsidRPr="00000000">
      <w:rPr>
        <w:rFonts w:ascii="Calibri" w:cs="Calibri" w:eastAsia="Calibri" w:hAnsi="Calibri"/>
        <w:color w:val="b72e27"/>
        <w:sz w:val="18"/>
        <w:szCs w:val="18"/>
        <w:vertAlign w:val="baseline"/>
        <w:rtl w:val="0"/>
      </w:rPr>
      <w:t xml:space="preserve">Τηλ. 2103235200 e-mail: </w:t>
    </w:r>
    <w:hyperlink r:id="rId1">
      <w:r w:rsidDel="00000000" w:rsidR="00000000" w:rsidRPr="00000000">
        <w:rPr>
          <w:rFonts w:ascii="Calibri" w:cs="Calibri" w:eastAsia="Calibri" w:hAnsi="Calibri"/>
          <w:color w:val="b72e27"/>
          <w:sz w:val="18"/>
          <w:szCs w:val="18"/>
          <w:vertAlign w:val="baseline"/>
          <w:rtl w:val="0"/>
        </w:rPr>
        <w:t xml:space="preserve">info@iek-enosi.gr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5842000" cy="1028700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42000" cy="1028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l-G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l-GR" w:val="el-GR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el-GR" w:val="el-GR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l-GR"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eading1Char">
    <w:name w:val="Heading 1 Char"/>
    <w:next w:val="Heading1Char"/>
    <w:autoRedefine w:val="0"/>
    <w:hidden w:val="0"/>
    <w:qFormat w:val="0"/>
    <w:rPr>
      <w:w w:val="100"/>
      <w:position w:val="-1"/>
      <w:sz w:val="24"/>
      <w:szCs w:val="24"/>
      <w:u w:val="single"/>
      <w:effect w:val="none"/>
      <w:vertAlign w:val="baseline"/>
      <w:cs w:val="0"/>
      <w:em w:val="none"/>
      <w:lang w:eastAsia="el-GR" w:val="el-GR"/>
    </w:rPr>
  </w:style>
  <w:style w:type="paragraph" w:styleId="BodyText,BodyTextison,ΤΔΕ">
    <w:name w:val="Body Text,Body Text ison,ΤΔΕ"/>
    <w:basedOn w:val="Normal"/>
    <w:next w:val="BodyText,BodyTextison,ΤΔΕ"/>
    <w:autoRedefine w:val="0"/>
    <w:hidden w:val="0"/>
    <w:qFormat w:val="0"/>
    <w:pPr>
      <w:suppressAutoHyphens w:val="1"/>
      <w:spacing w:line="36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0"/>
      <w:effect w:val="none"/>
      <w:vertAlign w:val="baseline"/>
      <w:cs w:val="0"/>
      <w:em w:val="none"/>
      <w:lang w:bidi="ar-SA" w:eastAsia="el-GR" w:val="el-GR"/>
    </w:rPr>
  </w:style>
  <w:style w:type="character" w:styleId="BodyTextChar,BodyTextisonChar,ΤΔΕChar">
    <w:name w:val="Body Text Char,Body Text ison Char,ΤΔΕ Char"/>
    <w:next w:val="BodyTextChar,BodyTextisonChar,ΤΔΕChar"/>
    <w:autoRedefine w:val="0"/>
    <w:hidden w:val="0"/>
    <w:qFormat w:val="0"/>
    <w:rPr>
      <w:w w:val="100"/>
      <w:position w:val="-1"/>
      <w:sz w:val="22"/>
      <w:effect w:val="none"/>
      <w:vertAlign w:val="baseline"/>
      <w:cs w:val="0"/>
      <w:em w:val="none"/>
      <w:lang w:eastAsia="el-GR" w:val="el-GR"/>
    </w:rPr>
  </w:style>
  <w:style w:type="paragraph" w:styleId="Header">
    <w:name w:val="Header"/>
    <w:basedOn w:val="Normal"/>
    <w:next w:val="Header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l-GR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eastAsia="zh-CN" w:val="el-GR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Footer">
    <w:name w:val="Footer"/>
    <w:basedOn w:val="Normal"/>
    <w:next w:val="Foote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l-GR" w:val="el-GR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l-GR" w:val="el-GR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itle">
    <w:name w:val="Title"/>
    <w:basedOn w:val="Normal"/>
    <w:next w:val="Normal"/>
    <w:autoRedefine w:val="0"/>
    <w:hidden w:val="0"/>
    <w:qFormat w:val="0"/>
    <w:pPr>
      <w:pBdr>
        <w:bottom w:color="4f81bd" w:space="4" w:sz="8" w:val="single"/>
      </w:pBdr>
      <w:suppressAutoHyphens w:val="1"/>
      <w:spacing w:after="300" w:line="1" w:lineRule="atLeast"/>
      <w:ind w:leftChars="-1" w:rightChars="0" w:firstLineChars="-1"/>
      <w:contextualSpacing w:val="1"/>
      <w:textDirection w:val="btLr"/>
      <w:textAlignment w:val="top"/>
      <w:outlineLvl w:val="0"/>
    </w:pPr>
    <w:rPr>
      <w:rFonts w:ascii="Cambria" w:cs="Times New Roman" w:eastAsia="Times New Roman" w:hAnsi="Cambria"/>
      <w:color w:val="17365d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  <w:lang w:bidi="ar-SA" w:eastAsia="el-GR" w:val="el-GR"/>
    </w:rPr>
  </w:style>
  <w:style w:type="character" w:styleId="TitleChar">
    <w:name w:val="Title Char"/>
    <w:next w:val="TitleChar"/>
    <w:autoRedefine w:val="0"/>
    <w:hidden w:val="0"/>
    <w:qFormat w:val="0"/>
    <w:rPr>
      <w:rFonts w:ascii="Cambria" w:cs="Times New Roman" w:eastAsia="Times New Roman" w:hAnsi="Cambria"/>
      <w:color w:val="17365d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mailto:info@iek-enosi.gr" TargetMode="Externa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bYvtYjZwHIuoH0YGoDVUJtFOoQ==">CgMxLjA4AHIhMWM4LThneTllREFjVzlqYzh4UU5zbEhmenF3d05maDlY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2023-11-14T15:29:00Z</dcterms:created>
  <dc:creator>daskalos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